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A" w:rsidRDefault="00344A9A" w:rsidP="00DF2C8B">
      <w:pPr>
        <w:pStyle w:val="Ttulo"/>
        <w:tabs>
          <w:tab w:val="left" w:pos="8647"/>
        </w:tabs>
        <w:rPr>
          <w:rFonts w:ascii="Tahoma" w:hAnsi="Tahoma" w:cs="Tahoma"/>
          <w:i w:val="0"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 w:val="0"/>
          <w:noProof/>
          <w:color w:val="0000FF"/>
          <w:sz w:val="24"/>
          <w:szCs w:val="24"/>
        </w:rPr>
        <w:drawing>
          <wp:inline distT="0" distB="0" distL="0" distR="0" wp14:anchorId="73EA3455" wp14:editId="7AE6A978">
            <wp:extent cx="695325" cy="666750"/>
            <wp:effectExtent l="0" t="0" r="0" b="0"/>
            <wp:docPr id="3" name="Imagen 2" descr="Asun 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sun Fo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9A" w:rsidRDefault="00344A9A" w:rsidP="00DF2C8B">
      <w:pPr>
        <w:pStyle w:val="Ttulo"/>
        <w:tabs>
          <w:tab w:val="left" w:pos="8647"/>
        </w:tabs>
        <w:rPr>
          <w:rFonts w:ascii="Tahoma" w:hAnsi="Tahoma" w:cs="Tahoma"/>
          <w:i w:val="0"/>
          <w:color w:val="0000FF"/>
          <w:sz w:val="24"/>
          <w:szCs w:val="24"/>
          <w:u w:val="single"/>
        </w:rPr>
      </w:pPr>
    </w:p>
    <w:p w:rsidR="00DF2C8B" w:rsidRPr="00DF2C8B" w:rsidRDefault="00DF2C8B" w:rsidP="00DF2C8B">
      <w:pPr>
        <w:pStyle w:val="Ttulo"/>
        <w:tabs>
          <w:tab w:val="left" w:pos="8647"/>
        </w:tabs>
        <w:rPr>
          <w:rFonts w:ascii="Tahoma" w:hAnsi="Tahoma" w:cs="Tahoma"/>
          <w:i w:val="0"/>
          <w:color w:val="0000FF"/>
          <w:sz w:val="24"/>
          <w:szCs w:val="24"/>
          <w:u w:val="single"/>
        </w:rPr>
      </w:pPr>
      <w:r w:rsidRPr="00DF2C8B">
        <w:rPr>
          <w:rFonts w:ascii="Tahoma" w:hAnsi="Tahoma" w:cs="Tahoma"/>
          <w:i w:val="0"/>
          <w:color w:val="0000FF"/>
          <w:sz w:val="24"/>
          <w:szCs w:val="24"/>
          <w:u w:val="single"/>
        </w:rPr>
        <w:t>CURRICULUM   VITAE</w:t>
      </w:r>
    </w:p>
    <w:p w:rsidR="00DF2C8B" w:rsidRDefault="00DF2C8B" w:rsidP="00DF2C8B">
      <w:pPr>
        <w:jc w:val="center"/>
        <w:rPr>
          <w:rFonts w:ascii="Tahoma" w:hAnsi="Tahoma" w:cs="Tahoma"/>
          <w:lang w:val="es-ES"/>
        </w:rPr>
      </w:pPr>
    </w:p>
    <w:p w:rsidR="00DF2C8B" w:rsidRDefault="00DF2C8B" w:rsidP="00ED278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 w:rsidRPr="007655F5">
        <w:rPr>
          <w:rFonts w:ascii="Tahoma" w:hAnsi="Tahoma" w:cs="Tahoma"/>
          <w:lang w:val="es-ES"/>
        </w:rPr>
        <w:t>Asunción Santamaría Alcalde</w:t>
      </w:r>
    </w:p>
    <w:p w:rsidR="00246B72" w:rsidRDefault="00246B72" w:rsidP="00DF2C8B">
      <w:pPr>
        <w:ind w:left="2832" w:hanging="2832"/>
        <w:jc w:val="center"/>
        <w:rPr>
          <w:rFonts w:ascii="Tahoma" w:hAnsi="Tahoma" w:cs="Tahoma"/>
          <w:lang w:val="es-ES"/>
        </w:rPr>
      </w:pPr>
      <w:r w:rsidRPr="007655F5">
        <w:rPr>
          <w:rFonts w:ascii="Tahoma" w:hAnsi="Tahoma" w:cs="Tahoma"/>
          <w:lang w:val="es-ES"/>
        </w:rPr>
        <w:t>2800</w:t>
      </w:r>
      <w:r w:rsidR="00816700">
        <w:rPr>
          <w:rFonts w:ascii="Tahoma" w:hAnsi="Tahoma" w:cs="Tahoma"/>
          <w:lang w:val="es-ES"/>
        </w:rPr>
        <w:t>4</w:t>
      </w:r>
      <w:r w:rsidRPr="007655F5">
        <w:rPr>
          <w:rFonts w:ascii="Tahoma" w:hAnsi="Tahoma" w:cs="Tahoma"/>
          <w:lang w:val="es-ES"/>
        </w:rPr>
        <w:t xml:space="preserve"> Madrid</w:t>
      </w:r>
    </w:p>
    <w:p w:rsidR="006F6DC4" w:rsidRPr="007655F5" w:rsidRDefault="006F6DC4" w:rsidP="00DF2C8B">
      <w:pPr>
        <w:ind w:left="2832" w:hanging="2832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616</w:t>
      </w:r>
      <w:r w:rsidR="007B20CA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0</w:t>
      </w:r>
      <w:r w:rsidR="007B20CA">
        <w:rPr>
          <w:rFonts w:ascii="Tahoma" w:hAnsi="Tahoma" w:cs="Tahoma"/>
          <w:lang w:val="es-ES"/>
        </w:rPr>
        <w:t>4 08 79</w:t>
      </w:r>
      <w:r w:rsidR="00DF2C8B">
        <w:rPr>
          <w:rFonts w:ascii="Tahoma" w:hAnsi="Tahoma" w:cs="Tahoma"/>
          <w:lang w:val="es-ES"/>
        </w:rPr>
        <w:t xml:space="preserve"> - asalcalde@yahoo.es</w:t>
      </w:r>
    </w:p>
    <w:p w:rsidR="00DF2C8B" w:rsidRDefault="00DF2C8B">
      <w:pPr>
        <w:rPr>
          <w:rFonts w:ascii="Tahoma" w:hAnsi="Tahoma" w:cs="Tahoma"/>
          <w:b/>
          <w:color w:val="0000FF"/>
          <w:sz w:val="22"/>
          <w:bdr w:val="single" w:sz="12" w:space="0" w:color="000080"/>
          <w:shd w:val="clear" w:color="auto" w:fill="CCFFFF"/>
          <w:lang w:val="es-ES"/>
        </w:rPr>
      </w:pPr>
    </w:p>
    <w:p w:rsidR="00246B72" w:rsidRPr="000E00CA" w:rsidRDefault="000E00CA">
      <w:pPr>
        <w:rPr>
          <w:rFonts w:ascii="Tahoma" w:hAnsi="Tahoma" w:cs="Tahoma"/>
          <w:b/>
          <w:color w:val="0070C0"/>
          <w:sz w:val="22"/>
          <w:szCs w:val="22"/>
          <w:lang w:val="es-ES"/>
        </w:rPr>
      </w:pPr>
      <w:r w:rsidRPr="000E00CA">
        <w:rPr>
          <w:rFonts w:ascii="Tahoma" w:hAnsi="Tahoma" w:cs="Tahoma"/>
          <w:b/>
          <w:color w:val="0070C0"/>
          <w:sz w:val="22"/>
          <w:szCs w:val="22"/>
          <w:lang w:val="es-ES"/>
        </w:rPr>
        <w:t>FORMACION</w:t>
      </w:r>
    </w:p>
    <w:p w:rsidR="000E00CA" w:rsidRPr="000E00CA" w:rsidRDefault="000E00CA">
      <w:pPr>
        <w:rPr>
          <w:rFonts w:ascii="Tahoma" w:hAnsi="Tahoma" w:cs="Tahoma"/>
          <w:b/>
          <w:color w:val="548DD4" w:themeColor="text2" w:themeTint="99"/>
          <w:sz w:val="18"/>
          <w:lang w:val="es-ES"/>
        </w:rPr>
      </w:pPr>
    </w:p>
    <w:p w:rsidR="00246B72" w:rsidRDefault="007B20CA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b/>
          <w:sz w:val="18"/>
          <w:lang w:val="es-ES"/>
        </w:rPr>
        <w:t>SECRETARIADO DE DIRECCION</w:t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 w:rsidR="00C42887"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>Cámara de Comercio e Industria</w:t>
      </w:r>
    </w:p>
    <w:p w:rsidR="007B20CA" w:rsidRDefault="007B20CA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b/>
          <w:sz w:val="18"/>
          <w:lang w:val="es-ES"/>
        </w:rPr>
        <w:t>INFORMATICA E INTERNET</w:t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  <w:r>
        <w:rPr>
          <w:rFonts w:ascii="Tahoma" w:hAnsi="Tahoma" w:cs="Tahoma"/>
          <w:b/>
          <w:sz w:val="18"/>
          <w:lang w:val="es-ES"/>
        </w:rPr>
        <w:tab/>
      </w:r>
    </w:p>
    <w:p w:rsidR="007B20CA" w:rsidRPr="007B20CA" w:rsidRDefault="007B20CA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18"/>
          <w:lang w:val="es-ES"/>
        </w:rPr>
      </w:pPr>
      <w:r w:rsidRPr="007B20CA">
        <w:rPr>
          <w:rFonts w:ascii="Tahoma" w:hAnsi="Tahoma" w:cs="Tahoma"/>
          <w:b/>
          <w:sz w:val="18"/>
          <w:lang w:val="es-ES"/>
        </w:rPr>
        <w:t>IDIOMAS</w:t>
      </w:r>
    </w:p>
    <w:p w:rsidR="007B20CA" w:rsidRPr="000E00CA" w:rsidRDefault="007B20CA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 w:rsidRPr="000E00CA">
        <w:rPr>
          <w:rFonts w:ascii="Tahoma" w:hAnsi="Tahoma" w:cs="Tahoma"/>
          <w:sz w:val="18"/>
          <w:lang w:val="es-ES"/>
        </w:rPr>
        <w:t>INGLES</w:t>
      </w:r>
      <w:r w:rsidRPr="000E00CA">
        <w:rPr>
          <w:rFonts w:ascii="Tahoma" w:hAnsi="Tahoma" w:cs="Tahoma"/>
          <w:sz w:val="18"/>
          <w:lang w:val="es-ES"/>
        </w:rPr>
        <w:tab/>
      </w:r>
      <w:r w:rsidR="00DA18C6" w:rsidRPr="000E00CA">
        <w:rPr>
          <w:rFonts w:ascii="Tahoma" w:hAnsi="Tahoma" w:cs="Tahoma"/>
          <w:sz w:val="18"/>
          <w:lang w:val="es-ES"/>
        </w:rPr>
        <w:tab/>
      </w:r>
      <w:r w:rsidR="00DA18C6"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</w:r>
      <w:r w:rsidRPr="000E00CA">
        <w:rPr>
          <w:rFonts w:ascii="Tahoma" w:hAnsi="Tahoma" w:cs="Tahoma"/>
          <w:sz w:val="18"/>
          <w:lang w:val="es-ES"/>
        </w:rPr>
        <w:tab/>
        <w:t>BRITISH COUNCIL</w:t>
      </w:r>
    </w:p>
    <w:p w:rsidR="003E39AB" w:rsidRPr="000E00CA" w:rsidRDefault="007B20CA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 w:rsidRPr="000E00CA">
        <w:rPr>
          <w:rFonts w:ascii="Tahoma" w:hAnsi="Tahoma" w:cs="Tahoma"/>
          <w:sz w:val="18"/>
          <w:lang w:val="es-ES"/>
        </w:rPr>
        <w:t>FRANCES</w:t>
      </w:r>
    </w:p>
    <w:p w:rsidR="000C4EA8" w:rsidRDefault="000C4EA8" w:rsidP="003E39AB">
      <w:pPr>
        <w:pBdr>
          <w:bottom w:val="single" w:sz="12" w:space="1" w:color="auto"/>
        </w:pBdr>
        <w:ind w:left="7080" w:hanging="7080"/>
        <w:jc w:val="both"/>
        <w:rPr>
          <w:rFonts w:ascii="Tahoma" w:hAnsi="Tahoma" w:cs="Tahoma"/>
          <w:sz w:val="18"/>
          <w:lang w:val="es-ES"/>
        </w:rPr>
      </w:pPr>
    </w:p>
    <w:p w:rsidR="00246B72" w:rsidRDefault="003E39AB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PREVENCION DE RIESGOS LABORALES</w:t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  <w:t>I</w:t>
      </w:r>
      <w:r w:rsidR="00ED278F">
        <w:rPr>
          <w:rFonts w:ascii="Tahoma" w:hAnsi="Tahoma" w:cs="Tahoma"/>
          <w:sz w:val="18"/>
          <w:lang w:val="es-ES"/>
        </w:rPr>
        <w:t>BERMUTUAMUR</w:t>
      </w:r>
    </w:p>
    <w:p w:rsidR="003E39AB" w:rsidRDefault="003E39AB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RRHH Y ORGANIZACIÓN EMPRESARIAL</w:t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  <w:t>Instituto Empresarial</w:t>
      </w:r>
    </w:p>
    <w:p w:rsidR="000C4EA8" w:rsidRDefault="003E39AB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ESTRATEGIAS DE MARKETING Y COMUNICACIÓN</w:t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</w:p>
    <w:p w:rsidR="000C4EA8" w:rsidRDefault="00ED278F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CONTAPLUS</w:t>
      </w:r>
    </w:p>
    <w:p w:rsidR="000C4EA8" w:rsidRDefault="00ED278F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</w:p>
    <w:p w:rsidR="003E39AB" w:rsidRPr="007655F5" w:rsidRDefault="00ED278F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  <w:r>
        <w:rPr>
          <w:rFonts w:ascii="Tahoma" w:hAnsi="Tahoma" w:cs="Tahoma"/>
          <w:sz w:val="18"/>
          <w:lang w:val="es-ES"/>
        </w:rPr>
        <w:tab/>
      </w:r>
    </w:p>
    <w:p w:rsidR="00EC1846" w:rsidRDefault="00EC1846">
      <w:pPr>
        <w:jc w:val="both"/>
        <w:rPr>
          <w:rFonts w:ascii="Tahoma" w:hAnsi="Tahoma" w:cs="Tahoma"/>
          <w:b/>
          <w:color w:val="0000FF"/>
          <w:sz w:val="22"/>
          <w:bdr w:val="single" w:sz="12" w:space="0" w:color="000080"/>
          <w:shd w:val="clear" w:color="auto" w:fill="CCFFFF"/>
          <w:lang w:val="es-ES"/>
        </w:rPr>
      </w:pPr>
    </w:p>
    <w:p w:rsidR="00246B72" w:rsidRDefault="000E00CA">
      <w:pPr>
        <w:pStyle w:val="Ttulo2"/>
        <w:rPr>
          <w:rFonts w:ascii="Tahoma" w:hAnsi="Tahoma" w:cs="Tahoma"/>
          <w:i w:val="0"/>
          <w:color w:val="0070C0"/>
          <w:sz w:val="22"/>
          <w:szCs w:val="22"/>
        </w:rPr>
      </w:pPr>
      <w:r w:rsidRPr="000E00CA">
        <w:rPr>
          <w:rFonts w:ascii="Tahoma" w:hAnsi="Tahoma" w:cs="Tahoma"/>
          <w:i w:val="0"/>
          <w:color w:val="0070C0"/>
          <w:sz w:val="22"/>
          <w:szCs w:val="22"/>
        </w:rPr>
        <w:t>EXPERIENCIA</w:t>
      </w:r>
    </w:p>
    <w:p w:rsidR="007A0C39" w:rsidRDefault="007A0C39" w:rsidP="007A0C39">
      <w:pPr>
        <w:rPr>
          <w:lang w:val="es-ES"/>
        </w:rPr>
      </w:pPr>
    </w:p>
    <w:p w:rsidR="007A0C39" w:rsidRDefault="007A0C39" w:rsidP="007A0C39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bCs/>
          <w:iCs/>
          <w:noProof/>
          <w:lang w:val="es-ES"/>
        </w:rPr>
        <w:drawing>
          <wp:inline distT="0" distB="0" distL="0" distR="0" wp14:anchorId="62D2F97C" wp14:editId="52B9EC34">
            <wp:extent cx="216000" cy="216000"/>
            <wp:effectExtent l="0" t="0" r="0" b="0"/>
            <wp:docPr id="1" name="Imagen 1" descr="C:\WINDOWS\Help\Tours\htmlTour\blue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Help\Tours\htmlTour\bluearr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 w:rsidRPr="007A0C39">
        <w:rPr>
          <w:rFonts w:ascii="Tahoma" w:hAnsi="Tahoma" w:cs="Tahoma"/>
          <w:b/>
          <w:lang w:val="es-ES"/>
        </w:rPr>
        <w:t xml:space="preserve">INMOCHAN </w:t>
      </w:r>
      <w:r w:rsidR="00BF46CE">
        <w:rPr>
          <w:rFonts w:ascii="Tahoma" w:hAnsi="Tahoma" w:cs="Tahoma"/>
          <w:b/>
          <w:lang w:val="es-ES"/>
        </w:rPr>
        <w:t xml:space="preserve">(ALCAMPO). </w:t>
      </w:r>
      <w:r w:rsidR="00BF46CE" w:rsidRPr="007A0C39">
        <w:rPr>
          <w:rFonts w:ascii="Tahoma" w:hAnsi="Tahoma" w:cs="Tahoma"/>
          <w:b/>
          <w:lang w:val="es-ES"/>
        </w:rPr>
        <w:t xml:space="preserve"> </w:t>
      </w:r>
      <w:r w:rsidRPr="007A0C39">
        <w:rPr>
          <w:rFonts w:ascii="Tahoma" w:hAnsi="Tahoma" w:cs="Tahoma"/>
          <w:b/>
          <w:lang w:val="es-ES"/>
        </w:rPr>
        <w:t xml:space="preserve">(01/02/2013 al  31/03/2013) </w:t>
      </w:r>
    </w:p>
    <w:p w:rsidR="00BF46CE" w:rsidRDefault="00BF46CE" w:rsidP="00BF46CE">
      <w:pPr>
        <w:rPr>
          <w:rFonts w:ascii="Tahoma" w:hAnsi="Tahoma" w:cs="Tahoma"/>
          <w:b/>
          <w:lang w:val="es-ES"/>
        </w:rPr>
      </w:pPr>
    </w:p>
    <w:p w:rsidR="00BF46CE" w:rsidRDefault="007A0C39" w:rsidP="00BF46CE">
      <w:pPr>
        <w:jc w:val="both"/>
        <w:rPr>
          <w:rFonts w:ascii="Tahoma" w:hAnsi="Tahoma" w:cs="Tahoma"/>
          <w:lang w:val="es-ES"/>
        </w:rPr>
      </w:pPr>
      <w:r w:rsidRPr="007A0C39">
        <w:rPr>
          <w:rFonts w:ascii="Tahoma" w:hAnsi="Tahoma" w:cs="Tahoma"/>
          <w:b/>
          <w:lang w:val="es-ES"/>
        </w:rPr>
        <w:t>Auxiliar Administrativo</w:t>
      </w:r>
      <w:r w:rsidR="00BF46CE">
        <w:rPr>
          <w:rFonts w:ascii="Tahoma" w:hAnsi="Tahoma" w:cs="Tahoma"/>
          <w:b/>
          <w:lang w:val="es-ES"/>
        </w:rPr>
        <w:t xml:space="preserve"> </w:t>
      </w:r>
      <w:r w:rsidR="00BF46CE" w:rsidRPr="00BF46CE">
        <w:rPr>
          <w:rFonts w:ascii="Tahoma" w:hAnsi="Tahoma" w:cs="Tahoma"/>
          <w:lang w:val="es-ES"/>
        </w:rPr>
        <w:t xml:space="preserve">en </w:t>
      </w:r>
      <w:r>
        <w:rPr>
          <w:rFonts w:ascii="Tahoma" w:hAnsi="Tahoma" w:cs="Tahoma"/>
          <w:lang w:val="es-ES"/>
        </w:rPr>
        <w:t xml:space="preserve"> </w:t>
      </w:r>
      <w:r w:rsidR="00BF46CE">
        <w:rPr>
          <w:rFonts w:ascii="Tahoma" w:hAnsi="Tahoma" w:cs="Tahoma"/>
          <w:lang w:val="es-ES"/>
        </w:rPr>
        <w:t>el Departamento Financiero dedicado a la gestión y Administración de los locales comerciales de la empresa. Responsable de expedientes y de su documentación, archivo físico e informático, facturación e informes.</w:t>
      </w:r>
    </w:p>
    <w:p w:rsidR="00BF46CE" w:rsidRPr="007655F5" w:rsidRDefault="00BF46CE" w:rsidP="00BF46CE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</w:p>
    <w:p w:rsidR="000C4EA8" w:rsidRPr="000E00CA" w:rsidRDefault="000C4EA8" w:rsidP="000E00CA">
      <w:pPr>
        <w:rPr>
          <w:lang w:val="es-ES"/>
        </w:rPr>
      </w:pPr>
    </w:p>
    <w:p w:rsidR="00364D81" w:rsidRDefault="000E00CA" w:rsidP="00C42887">
      <w:pPr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  <w:noProof/>
          <w:lang w:val="es-ES"/>
        </w:rPr>
        <w:drawing>
          <wp:inline distT="0" distB="0" distL="0" distR="0" wp14:anchorId="32DCD4DC" wp14:editId="5CDED490">
            <wp:extent cx="216000" cy="216000"/>
            <wp:effectExtent l="0" t="0" r="0" b="0"/>
            <wp:docPr id="2" name="Imagen 2" descr="C:\WINDOWS\Help\Tours\htmlTour\blue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Help\Tours\htmlTour\bluearr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iCs/>
        </w:rPr>
        <w:t xml:space="preserve"> </w:t>
      </w:r>
      <w:r>
        <w:rPr>
          <w:rFonts w:ascii="Tahoma" w:hAnsi="Tahoma" w:cs="Tahoma"/>
          <w:b/>
          <w:bCs/>
          <w:iCs/>
        </w:rPr>
        <w:tab/>
      </w:r>
      <w:r w:rsidR="00514459">
        <w:rPr>
          <w:rFonts w:ascii="Tahoma" w:hAnsi="Tahoma" w:cs="Tahoma"/>
          <w:b/>
          <w:bCs/>
          <w:iCs/>
        </w:rPr>
        <w:t>GRUPO INMOBILIARIO</w:t>
      </w:r>
      <w:r w:rsidR="000C4EA8">
        <w:rPr>
          <w:rFonts w:ascii="Tahoma" w:hAnsi="Tahoma" w:cs="Tahoma"/>
          <w:b/>
          <w:bCs/>
          <w:iCs/>
        </w:rPr>
        <w:t xml:space="preserve"> HGH </w:t>
      </w:r>
      <w:r w:rsidR="007B20CA">
        <w:rPr>
          <w:rFonts w:ascii="Tahoma" w:hAnsi="Tahoma" w:cs="Tahoma"/>
          <w:b/>
          <w:bCs/>
          <w:iCs/>
        </w:rPr>
        <w:t xml:space="preserve"> </w:t>
      </w:r>
      <w:r w:rsidR="00DC67DA">
        <w:rPr>
          <w:rFonts w:ascii="Tahoma" w:hAnsi="Tahoma" w:cs="Tahoma"/>
          <w:b/>
          <w:bCs/>
          <w:iCs/>
        </w:rPr>
        <w:t>(</w:t>
      </w:r>
      <w:r w:rsidR="00A322F5">
        <w:rPr>
          <w:rFonts w:ascii="Tahoma" w:hAnsi="Tahoma" w:cs="Tahoma"/>
          <w:b/>
          <w:bCs/>
          <w:iCs/>
        </w:rPr>
        <w:t>06</w:t>
      </w:r>
      <w:r w:rsidR="00DC67DA">
        <w:rPr>
          <w:rFonts w:ascii="Tahoma" w:hAnsi="Tahoma" w:cs="Tahoma"/>
          <w:b/>
          <w:bCs/>
          <w:iCs/>
        </w:rPr>
        <w:t>/20</w:t>
      </w:r>
      <w:r w:rsidR="007A0C39">
        <w:rPr>
          <w:rFonts w:ascii="Tahoma" w:hAnsi="Tahoma" w:cs="Tahoma"/>
          <w:b/>
          <w:bCs/>
          <w:iCs/>
        </w:rPr>
        <w:t>11</w:t>
      </w:r>
      <w:r w:rsidR="00DC67DA">
        <w:rPr>
          <w:rFonts w:ascii="Tahoma" w:hAnsi="Tahoma" w:cs="Tahoma"/>
          <w:b/>
          <w:bCs/>
          <w:iCs/>
        </w:rPr>
        <w:t xml:space="preserve"> a </w:t>
      </w:r>
      <w:r w:rsidR="005A4459">
        <w:rPr>
          <w:rFonts w:ascii="Tahoma" w:hAnsi="Tahoma" w:cs="Tahoma"/>
          <w:b/>
          <w:bCs/>
          <w:iCs/>
        </w:rPr>
        <w:t>0</w:t>
      </w:r>
      <w:r w:rsidR="007A0C39">
        <w:rPr>
          <w:rFonts w:ascii="Tahoma" w:hAnsi="Tahoma" w:cs="Tahoma"/>
          <w:b/>
          <w:bCs/>
          <w:iCs/>
        </w:rPr>
        <w:t>6</w:t>
      </w:r>
      <w:r w:rsidR="00DC67DA">
        <w:rPr>
          <w:rFonts w:ascii="Tahoma" w:hAnsi="Tahoma" w:cs="Tahoma"/>
          <w:b/>
          <w:bCs/>
          <w:iCs/>
        </w:rPr>
        <w:t>/201</w:t>
      </w:r>
      <w:r w:rsidR="007A0C39">
        <w:rPr>
          <w:rFonts w:ascii="Tahoma" w:hAnsi="Tahoma" w:cs="Tahoma"/>
          <w:b/>
          <w:bCs/>
          <w:iCs/>
        </w:rPr>
        <w:t>2</w:t>
      </w:r>
      <w:r w:rsidR="00DC67DA">
        <w:rPr>
          <w:rFonts w:ascii="Tahoma" w:hAnsi="Tahoma" w:cs="Tahoma"/>
          <w:b/>
          <w:bCs/>
          <w:iCs/>
        </w:rPr>
        <w:t>)</w:t>
      </w:r>
    </w:p>
    <w:p w:rsidR="00514459" w:rsidRPr="00514459" w:rsidRDefault="00514459" w:rsidP="00514459">
      <w:pPr>
        <w:ind w:left="2832" w:hanging="2832"/>
        <w:jc w:val="both"/>
        <w:rPr>
          <w:rFonts w:ascii="Tahoma" w:hAnsi="Tahoma" w:cs="Tahoma"/>
          <w:b/>
        </w:rPr>
      </w:pPr>
      <w:r w:rsidRPr="00514459">
        <w:rPr>
          <w:rFonts w:ascii="Tahoma" w:hAnsi="Tahoma" w:cs="Tahoma"/>
          <w:b/>
        </w:rPr>
        <w:tab/>
      </w:r>
    </w:p>
    <w:p w:rsidR="000C4EA8" w:rsidRDefault="00514459" w:rsidP="00DC67DA">
      <w:pPr>
        <w:jc w:val="both"/>
        <w:rPr>
          <w:rFonts w:ascii="Tahoma" w:hAnsi="Tahoma" w:cs="Tahoma"/>
        </w:rPr>
      </w:pPr>
      <w:r w:rsidRPr="00C42887">
        <w:rPr>
          <w:rFonts w:ascii="Tahoma" w:hAnsi="Tahoma" w:cs="Tahoma"/>
          <w:b/>
        </w:rPr>
        <w:t>Secretaria Dirección y Coordinadora</w:t>
      </w:r>
      <w:r w:rsidR="00C42887" w:rsidRPr="00C42887">
        <w:rPr>
          <w:rFonts w:ascii="Tahoma" w:hAnsi="Tahoma" w:cs="Tahoma"/>
          <w:b/>
        </w:rPr>
        <w:t>.</w:t>
      </w:r>
      <w:r w:rsidR="00C4288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Planificación, distribución y seguimiento de</w:t>
      </w:r>
      <w:r w:rsidR="00ED278F">
        <w:rPr>
          <w:rFonts w:ascii="Tahoma" w:hAnsi="Tahoma" w:cs="Tahoma"/>
        </w:rPr>
        <w:t xml:space="preserve"> actividades de</w:t>
      </w:r>
      <w:r w:rsidR="00BF46CE">
        <w:rPr>
          <w:rFonts w:ascii="Tahoma" w:hAnsi="Tahoma" w:cs="Tahoma"/>
        </w:rPr>
        <w:t xml:space="preserve"> la plantilla.</w:t>
      </w:r>
      <w:r>
        <w:rPr>
          <w:rFonts w:ascii="Tahoma" w:hAnsi="Tahoma" w:cs="Tahoma"/>
        </w:rPr>
        <w:t xml:space="preserve"> </w:t>
      </w:r>
      <w:r w:rsidR="00544B81">
        <w:rPr>
          <w:rFonts w:ascii="Tahoma" w:hAnsi="Tahoma" w:cs="Tahoma"/>
        </w:rPr>
        <w:t xml:space="preserve">Tratamiento de </w:t>
      </w:r>
      <w:r>
        <w:rPr>
          <w:rFonts w:ascii="Tahoma" w:hAnsi="Tahoma" w:cs="Tahoma"/>
        </w:rPr>
        <w:t xml:space="preserve">documentación confidencial, atención </w:t>
      </w:r>
      <w:r w:rsidR="00544B81">
        <w:rPr>
          <w:rFonts w:ascii="Tahoma" w:hAnsi="Tahoma" w:cs="Tahoma"/>
        </w:rPr>
        <w:t>al público.</w:t>
      </w:r>
      <w:r>
        <w:rPr>
          <w:rFonts w:ascii="Tahoma" w:hAnsi="Tahoma" w:cs="Tahoma"/>
        </w:rPr>
        <w:t xml:space="preserve"> Responsable de la imagen de la firma manteniendo actualizad</w:t>
      </w:r>
      <w:r w:rsidR="00ED278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en los diferentes medios </w:t>
      </w:r>
      <w:r w:rsidR="006112FF">
        <w:rPr>
          <w:rFonts w:ascii="Tahoma" w:hAnsi="Tahoma" w:cs="Tahoma"/>
        </w:rPr>
        <w:t>de comunicación</w:t>
      </w:r>
      <w:r>
        <w:rPr>
          <w:rFonts w:ascii="Tahoma" w:hAnsi="Tahoma" w:cs="Tahoma"/>
        </w:rPr>
        <w:t xml:space="preserve"> la relación de inmuebles</w:t>
      </w:r>
      <w:r w:rsidR="00ED27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Elaboración de informes </w:t>
      </w:r>
      <w:r w:rsidR="00544B81">
        <w:rPr>
          <w:rFonts w:ascii="Tahoma" w:hAnsi="Tahoma" w:cs="Tahoma"/>
        </w:rPr>
        <w:t xml:space="preserve">semanales y </w:t>
      </w:r>
      <w:r>
        <w:rPr>
          <w:rFonts w:ascii="Tahoma" w:hAnsi="Tahoma" w:cs="Tahoma"/>
        </w:rPr>
        <w:t>mensuales sobre el estado de la gestión comercial</w:t>
      </w:r>
      <w:r w:rsidR="00ED27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E39AB" w:rsidRPr="007655F5" w:rsidRDefault="003E39AB" w:rsidP="00DC67DA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</w:p>
    <w:p w:rsidR="000C4EA8" w:rsidRPr="007655F5" w:rsidRDefault="000C4EA8" w:rsidP="0082411F">
      <w:pPr>
        <w:jc w:val="both"/>
        <w:rPr>
          <w:rFonts w:ascii="Tahoma" w:hAnsi="Tahoma" w:cs="Tahoma"/>
        </w:rPr>
      </w:pPr>
    </w:p>
    <w:p w:rsidR="00726D3F" w:rsidRDefault="000E00CA" w:rsidP="00C42887">
      <w:pPr>
        <w:pStyle w:val="Sangradetextonormal"/>
        <w:ind w:left="0" w:firstLine="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bCs/>
          <w:iCs/>
          <w:noProof/>
        </w:rPr>
        <w:drawing>
          <wp:inline distT="0" distB="0" distL="0" distR="0" wp14:anchorId="0F33CB0B" wp14:editId="51011FE4">
            <wp:extent cx="216000" cy="216000"/>
            <wp:effectExtent l="0" t="0" r="0" b="0"/>
            <wp:docPr id="6" name="Imagen 6" descr="C:\WINDOWS\Help\Tours\htmlTour\blue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Help\Tours\htmlTour\bluearr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18"/>
        </w:rPr>
        <w:tab/>
      </w:r>
      <w:r w:rsidR="00A322F5">
        <w:rPr>
          <w:rFonts w:ascii="Tahoma" w:hAnsi="Tahoma" w:cs="Tahoma"/>
          <w:b/>
          <w:sz w:val="18"/>
        </w:rPr>
        <w:t>COLDWELL BANKER</w:t>
      </w:r>
      <w:r w:rsidR="00514459">
        <w:rPr>
          <w:rFonts w:ascii="Tahoma" w:hAnsi="Tahoma" w:cs="Tahoma"/>
          <w:b/>
          <w:sz w:val="18"/>
        </w:rPr>
        <w:t xml:space="preserve"> </w:t>
      </w:r>
      <w:r w:rsidR="00DC67DA">
        <w:rPr>
          <w:rFonts w:ascii="Tahoma" w:hAnsi="Tahoma" w:cs="Tahoma"/>
          <w:b/>
          <w:sz w:val="18"/>
        </w:rPr>
        <w:t xml:space="preserve"> (</w:t>
      </w:r>
      <w:r w:rsidR="00A322F5">
        <w:rPr>
          <w:rFonts w:ascii="Tahoma" w:hAnsi="Tahoma" w:cs="Tahoma"/>
          <w:b/>
          <w:sz w:val="18"/>
        </w:rPr>
        <w:t>01</w:t>
      </w:r>
      <w:r w:rsidR="00DC67DA">
        <w:rPr>
          <w:rFonts w:ascii="Tahoma" w:hAnsi="Tahoma" w:cs="Tahoma"/>
          <w:b/>
          <w:sz w:val="18"/>
        </w:rPr>
        <w:t>/200</w:t>
      </w:r>
      <w:r w:rsidR="00A322F5">
        <w:rPr>
          <w:rFonts w:ascii="Tahoma" w:hAnsi="Tahoma" w:cs="Tahoma"/>
          <w:b/>
          <w:sz w:val="18"/>
        </w:rPr>
        <w:t>6</w:t>
      </w:r>
      <w:r w:rsidR="00DC67DA">
        <w:rPr>
          <w:rFonts w:ascii="Tahoma" w:hAnsi="Tahoma" w:cs="Tahoma"/>
          <w:b/>
          <w:sz w:val="18"/>
        </w:rPr>
        <w:t xml:space="preserve"> a </w:t>
      </w:r>
      <w:r w:rsidR="00544B81">
        <w:rPr>
          <w:rFonts w:ascii="Tahoma" w:hAnsi="Tahoma" w:cs="Tahoma"/>
          <w:b/>
          <w:sz w:val="18"/>
        </w:rPr>
        <w:t>0</w:t>
      </w:r>
      <w:r w:rsidR="00A322F5">
        <w:rPr>
          <w:rFonts w:ascii="Tahoma" w:hAnsi="Tahoma" w:cs="Tahoma"/>
          <w:b/>
          <w:sz w:val="18"/>
        </w:rPr>
        <w:t>1</w:t>
      </w:r>
      <w:r w:rsidR="00DC67DA">
        <w:rPr>
          <w:rFonts w:ascii="Tahoma" w:hAnsi="Tahoma" w:cs="Tahoma"/>
          <w:b/>
          <w:sz w:val="18"/>
        </w:rPr>
        <w:t>/20</w:t>
      </w:r>
      <w:r w:rsidR="007A0C39">
        <w:rPr>
          <w:rFonts w:ascii="Tahoma" w:hAnsi="Tahoma" w:cs="Tahoma"/>
          <w:b/>
          <w:sz w:val="18"/>
        </w:rPr>
        <w:t>11</w:t>
      </w:r>
      <w:r w:rsidR="00DC67DA">
        <w:rPr>
          <w:rFonts w:ascii="Tahoma" w:hAnsi="Tahoma" w:cs="Tahoma"/>
          <w:b/>
          <w:sz w:val="18"/>
        </w:rPr>
        <w:t>)</w:t>
      </w:r>
    </w:p>
    <w:p w:rsidR="00DC67DA" w:rsidRDefault="00DC67DA" w:rsidP="00DC67DA">
      <w:pPr>
        <w:pStyle w:val="Sangradetextonormal"/>
        <w:ind w:firstLine="0"/>
        <w:rPr>
          <w:rFonts w:ascii="Tahoma" w:hAnsi="Tahoma" w:cs="Tahoma"/>
          <w:b/>
          <w:bCs/>
        </w:rPr>
      </w:pPr>
    </w:p>
    <w:p w:rsidR="00246B72" w:rsidRDefault="00246B72" w:rsidP="00DC67DA">
      <w:pPr>
        <w:pStyle w:val="Sangradetextonormal"/>
        <w:tabs>
          <w:tab w:val="left" w:pos="0"/>
        </w:tabs>
        <w:ind w:left="0" w:firstLine="0"/>
        <w:jc w:val="both"/>
        <w:rPr>
          <w:rFonts w:ascii="Tahoma" w:hAnsi="Tahoma" w:cs="Tahoma"/>
        </w:rPr>
      </w:pPr>
      <w:r w:rsidRPr="007655F5">
        <w:rPr>
          <w:rFonts w:ascii="Tahoma" w:hAnsi="Tahoma" w:cs="Tahoma"/>
          <w:b/>
          <w:bCs/>
        </w:rPr>
        <w:t>Secretaria Coordinadora.</w:t>
      </w:r>
      <w:r w:rsidRPr="007655F5">
        <w:rPr>
          <w:rFonts w:ascii="Tahoma" w:hAnsi="Tahoma" w:cs="Tahoma"/>
        </w:rPr>
        <w:t xml:space="preserve"> </w:t>
      </w:r>
      <w:r w:rsidR="00FD3AF4" w:rsidRPr="007655F5">
        <w:rPr>
          <w:rFonts w:ascii="Tahoma" w:hAnsi="Tahoma" w:cs="Tahoma"/>
        </w:rPr>
        <w:t>Gestión</w:t>
      </w:r>
      <w:r w:rsidR="00607B24" w:rsidRPr="007655F5">
        <w:rPr>
          <w:rFonts w:ascii="Tahoma" w:hAnsi="Tahoma" w:cs="Tahoma"/>
        </w:rPr>
        <w:t xml:space="preserve"> de </w:t>
      </w:r>
      <w:r w:rsidR="0089326E">
        <w:rPr>
          <w:rFonts w:ascii="Tahoma" w:hAnsi="Tahoma" w:cs="Tahoma"/>
        </w:rPr>
        <w:t>agenda de Dirección</w:t>
      </w:r>
      <w:r w:rsidR="00544B81">
        <w:rPr>
          <w:rFonts w:ascii="Tahoma" w:hAnsi="Tahoma" w:cs="Tahoma"/>
        </w:rPr>
        <w:t>.</w:t>
      </w:r>
      <w:r w:rsidR="00ED278F">
        <w:rPr>
          <w:rFonts w:ascii="Tahoma" w:hAnsi="Tahoma" w:cs="Tahoma"/>
        </w:rPr>
        <w:t xml:space="preserve"> </w:t>
      </w:r>
      <w:r w:rsidR="00BF46CE">
        <w:rPr>
          <w:rFonts w:ascii="Tahoma" w:hAnsi="Tahoma" w:cs="Tahoma"/>
        </w:rPr>
        <w:t xml:space="preserve">Responsable de la oficina en ausencia de la Directora colaborando estrechamente con ella en </w:t>
      </w:r>
      <w:r w:rsidR="006112FF">
        <w:rPr>
          <w:rFonts w:ascii="Tahoma" w:hAnsi="Tahoma" w:cs="Tahoma"/>
        </w:rPr>
        <w:t>la redacción</w:t>
      </w:r>
      <w:r w:rsidR="00BF46CE">
        <w:rPr>
          <w:rFonts w:ascii="Tahoma" w:hAnsi="Tahoma" w:cs="Tahoma"/>
        </w:rPr>
        <w:t xml:space="preserve"> de contratos de compraventa y alquileres. </w:t>
      </w:r>
      <w:r w:rsidR="00607B24" w:rsidRPr="007655F5">
        <w:rPr>
          <w:rFonts w:ascii="Tahoma" w:hAnsi="Tahoma" w:cs="Tahoma"/>
        </w:rPr>
        <w:t xml:space="preserve">Organización y </w:t>
      </w:r>
      <w:r w:rsidR="00ED278F">
        <w:rPr>
          <w:rFonts w:ascii="Tahoma" w:hAnsi="Tahoma" w:cs="Tahoma"/>
        </w:rPr>
        <w:t>control</w:t>
      </w:r>
      <w:r w:rsidR="00607B24" w:rsidRPr="007655F5">
        <w:rPr>
          <w:rFonts w:ascii="Tahoma" w:hAnsi="Tahoma" w:cs="Tahoma"/>
        </w:rPr>
        <w:t xml:space="preserve"> del</w:t>
      </w:r>
      <w:r w:rsidRPr="007655F5">
        <w:rPr>
          <w:rFonts w:ascii="Tahoma" w:hAnsi="Tahoma" w:cs="Tahoma"/>
        </w:rPr>
        <w:t xml:space="preserve"> equipo comercial</w:t>
      </w:r>
      <w:r w:rsidR="009A4B4E">
        <w:rPr>
          <w:rFonts w:ascii="Tahoma" w:hAnsi="Tahoma" w:cs="Tahoma"/>
        </w:rPr>
        <w:t xml:space="preserve">: seguimiento de </w:t>
      </w:r>
      <w:r w:rsidR="00ED278F">
        <w:rPr>
          <w:rFonts w:ascii="Tahoma" w:hAnsi="Tahoma" w:cs="Tahoma"/>
        </w:rPr>
        <w:t>sus gestiones en departamentos de Captación y Ventas.</w:t>
      </w:r>
      <w:r w:rsidRPr="007655F5">
        <w:rPr>
          <w:rFonts w:ascii="Tahoma" w:hAnsi="Tahoma" w:cs="Tahoma"/>
        </w:rPr>
        <w:t xml:space="preserve"> </w:t>
      </w:r>
      <w:r w:rsidR="009A4B4E">
        <w:rPr>
          <w:rFonts w:ascii="Tahoma" w:hAnsi="Tahoma" w:cs="Tahoma"/>
        </w:rPr>
        <w:t xml:space="preserve">Atención </w:t>
      </w:r>
      <w:r w:rsidR="00ED278F">
        <w:rPr>
          <w:rFonts w:ascii="Tahoma" w:hAnsi="Tahoma" w:cs="Tahoma"/>
        </w:rPr>
        <w:t>al cliente.</w:t>
      </w:r>
      <w:r w:rsidR="009A4B4E">
        <w:rPr>
          <w:rFonts w:ascii="Tahoma" w:hAnsi="Tahoma" w:cs="Tahoma"/>
        </w:rPr>
        <w:t xml:space="preserve"> </w:t>
      </w:r>
      <w:r w:rsidR="0089326E">
        <w:rPr>
          <w:rFonts w:ascii="Tahoma" w:hAnsi="Tahoma" w:cs="Tahoma"/>
        </w:rPr>
        <w:t>G</w:t>
      </w:r>
      <w:r w:rsidR="00FD3AF4" w:rsidRPr="007655F5">
        <w:rPr>
          <w:rFonts w:ascii="Tahoma" w:hAnsi="Tahoma" w:cs="Tahoma"/>
        </w:rPr>
        <w:t xml:space="preserve">estiones en bancos, </w:t>
      </w:r>
      <w:r w:rsidR="00ED278F">
        <w:rPr>
          <w:rFonts w:ascii="Tahoma" w:hAnsi="Tahoma" w:cs="Tahoma"/>
        </w:rPr>
        <w:t>responsable de Caja,</w:t>
      </w:r>
      <w:r w:rsidR="006112FF">
        <w:rPr>
          <w:rFonts w:ascii="Tahoma" w:hAnsi="Tahoma" w:cs="Tahoma"/>
        </w:rPr>
        <w:t xml:space="preserve"> llaves de inmuebles,</w:t>
      </w:r>
      <w:r w:rsidR="00ED278F">
        <w:rPr>
          <w:rFonts w:ascii="Tahoma" w:hAnsi="Tahoma" w:cs="Tahoma"/>
        </w:rPr>
        <w:t xml:space="preserve"> </w:t>
      </w:r>
      <w:r w:rsidR="00FD3AF4" w:rsidRPr="007655F5">
        <w:rPr>
          <w:rFonts w:ascii="Tahoma" w:hAnsi="Tahoma" w:cs="Tahoma"/>
        </w:rPr>
        <w:t>emisión de facturas</w:t>
      </w:r>
      <w:r w:rsidR="00BF46CE">
        <w:rPr>
          <w:rFonts w:ascii="Tahoma" w:hAnsi="Tahoma" w:cs="Tahoma"/>
        </w:rPr>
        <w:t xml:space="preserve"> </w:t>
      </w:r>
      <w:r w:rsidR="009A4B4E">
        <w:rPr>
          <w:rFonts w:ascii="Tahoma" w:hAnsi="Tahoma" w:cs="Tahoma"/>
        </w:rPr>
        <w:t>a</w:t>
      </w:r>
      <w:r w:rsidR="00FD3AF4" w:rsidRPr="007655F5">
        <w:rPr>
          <w:rFonts w:ascii="Tahoma" w:hAnsi="Tahoma" w:cs="Tahoma"/>
        </w:rPr>
        <w:t xml:space="preserve"> proveedores</w:t>
      </w:r>
      <w:r w:rsidR="009A4B4E">
        <w:rPr>
          <w:rFonts w:ascii="Tahoma" w:hAnsi="Tahoma" w:cs="Tahoma"/>
        </w:rPr>
        <w:t>,</w:t>
      </w:r>
      <w:r w:rsidR="00D2000A" w:rsidRPr="007655F5">
        <w:rPr>
          <w:rFonts w:ascii="Tahoma" w:hAnsi="Tahoma" w:cs="Tahoma"/>
        </w:rPr>
        <w:t xml:space="preserve"> y </w:t>
      </w:r>
      <w:r w:rsidR="00611857">
        <w:rPr>
          <w:rFonts w:ascii="Tahoma" w:hAnsi="Tahoma" w:cs="Tahoma"/>
        </w:rPr>
        <w:t>logística</w:t>
      </w:r>
      <w:r w:rsidR="00D2000A" w:rsidRPr="007655F5">
        <w:rPr>
          <w:rFonts w:ascii="Tahoma" w:hAnsi="Tahoma" w:cs="Tahoma"/>
        </w:rPr>
        <w:t>.</w:t>
      </w:r>
      <w:r w:rsidR="00FD3AF4" w:rsidRPr="007655F5">
        <w:rPr>
          <w:rFonts w:ascii="Tahoma" w:hAnsi="Tahoma" w:cs="Tahoma"/>
        </w:rPr>
        <w:t xml:space="preserve"> </w:t>
      </w:r>
      <w:r w:rsidR="00BF46CE">
        <w:rPr>
          <w:rFonts w:ascii="Tahoma" w:hAnsi="Tahoma" w:cs="Tahoma"/>
        </w:rPr>
        <w:t>Elaboración de p</w:t>
      </w:r>
      <w:r w:rsidR="00FD3AF4" w:rsidRPr="007655F5">
        <w:rPr>
          <w:rFonts w:ascii="Tahoma" w:hAnsi="Tahoma" w:cs="Tahoma"/>
        </w:rPr>
        <w:t>ublicidad</w:t>
      </w:r>
      <w:r w:rsidR="006112FF">
        <w:rPr>
          <w:rFonts w:ascii="Tahoma" w:hAnsi="Tahoma" w:cs="Tahoma"/>
        </w:rPr>
        <w:t xml:space="preserve"> e</w:t>
      </w:r>
      <w:r w:rsidR="00BF46CE">
        <w:rPr>
          <w:rFonts w:ascii="Tahoma" w:hAnsi="Tahoma" w:cs="Tahoma"/>
        </w:rPr>
        <w:t>n base a estrategias de marketing</w:t>
      </w:r>
      <w:r w:rsidR="00544B81">
        <w:rPr>
          <w:rFonts w:ascii="Tahoma" w:hAnsi="Tahoma" w:cs="Tahoma"/>
        </w:rPr>
        <w:t>.</w:t>
      </w:r>
      <w:r w:rsidRPr="007655F5">
        <w:rPr>
          <w:rFonts w:ascii="Tahoma" w:hAnsi="Tahoma" w:cs="Tahoma"/>
        </w:rPr>
        <w:t xml:space="preserve"> Correo electrónico</w:t>
      </w:r>
      <w:r w:rsidR="00FD3AF4" w:rsidRPr="007655F5">
        <w:rPr>
          <w:rFonts w:ascii="Tahoma" w:hAnsi="Tahoma" w:cs="Tahoma"/>
        </w:rPr>
        <w:t>,</w:t>
      </w:r>
      <w:r w:rsidRPr="007655F5">
        <w:rPr>
          <w:rFonts w:ascii="Tahoma" w:hAnsi="Tahoma" w:cs="Tahoma"/>
        </w:rPr>
        <w:t xml:space="preserve"> fax</w:t>
      </w:r>
      <w:r w:rsidR="00FD3AF4" w:rsidRPr="007655F5">
        <w:rPr>
          <w:rFonts w:ascii="Tahoma" w:hAnsi="Tahoma" w:cs="Tahoma"/>
        </w:rPr>
        <w:t xml:space="preserve"> y </w:t>
      </w:r>
      <w:r w:rsidR="00607B24" w:rsidRPr="007655F5">
        <w:rPr>
          <w:rFonts w:ascii="Tahoma" w:hAnsi="Tahoma" w:cs="Tahoma"/>
        </w:rPr>
        <w:t>a</w:t>
      </w:r>
      <w:r w:rsidRPr="007655F5">
        <w:rPr>
          <w:rFonts w:ascii="Tahoma" w:hAnsi="Tahoma" w:cs="Tahoma"/>
        </w:rPr>
        <w:t>rchivo</w:t>
      </w:r>
      <w:r w:rsidR="00FD3AF4" w:rsidRPr="007655F5">
        <w:rPr>
          <w:rFonts w:ascii="Tahoma" w:hAnsi="Tahoma" w:cs="Tahoma"/>
        </w:rPr>
        <w:t>.</w:t>
      </w:r>
      <w:r w:rsidRPr="007655F5">
        <w:rPr>
          <w:rFonts w:ascii="Tahoma" w:hAnsi="Tahoma" w:cs="Tahoma"/>
        </w:rPr>
        <w:t xml:space="preserve"> </w:t>
      </w:r>
    </w:p>
    <w:p w:rsidR="000C4EA8" w:rsidRPr="007655F5" w:rsidRDefault="000C4EA8" w:rsidP="00DC67DA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lang w:val="es-ES"/>
        </w:rPr>
      </w:pPr>
    </w:p>
    <w:p w:rsidR="00DC67DA" w:rsidRDefault="00DC67DA">
      <w:pPr>
        <w:ind w:left="2832" w:hanging="2832"/>
        <w:jc w:val="both"/>
        <w:rPr>
          <w:rFonts w:ascii="Tahoma" w:hAnsi="Tahoma" w:cs="Tahoma"/>
          <w:b/>
          <w:lang w:val="es-ES"/>
        </w:rPr>
      </w:pPr>
    </w:p>
    <w:p w:rsidR="007B20CA" w:rsidRDefault="000E00CA" w:rsidP="00C42887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bCs/>
          <w:iCs/>
          <w:noProof/>
          <w:lang w:val="es-ES"/>
        </w:rPr>
        <w:drawing>
          <wp:inline distT="0" distB="0" distL="0" distR="0" wp14:anchorId="0F33CB0B" wp14:editId="51011FE4">
            <wp:extent cx="216000" cy="216000"/>
            <wp:effectExtent l="0" t="0" r="0" b="0"/>
            <wp:docPr id="8" name="Imagen 8" descr="C:\WINDOWS\Help\Tours\htmlTour\blue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Help\Tours\htmlTour\bluearr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887">
        <w:rPr>
          <w:rFonts w:ascii="Tahoma" w:hAnsi="Tahoma" w:cs="Tahoma"/>
          <w:b/>
          <w:lang w:val="es-ES"/>
        </w:rPr>
        <w:t xml:space="preserve">      </w:t>
      </w:r>
      <w:r w:rsidR="00726D3F">
        <w:rPr>
          <w:rFonts w:ascii="Tahoma" w:hAnsi="Tahoma" w:cs="Tahoma"/>
          <w:b/>
          <w:lang w:val="es-ES"/>
        </w:rPr>
        <w:t xml:space="preserve">BUFETE </w:t>
      </w:r>
      <w:r w:rsidR="00246B72" w:rsidRPr="007655F5">
        <w:rPr>
          <w:rFonts w:ascii="Tahoma" w:hAnsi="Tahoma" w:cs="Tahoma"/>
          <w:b/>
          <w:lang w:val="es-ES"/>
        </w:rPr>
        <w:t>ORINDA</w:t>
      </w:r>
      <w:r w:rsidR="00726D3F">
        <w:rPr>
          <w:rFonts w:ascii="Tahoma" w:hAnsi="Tahoma" w:cs="Tahoma"/>
          <w:b/>
          <w:lang w:val="es-ES"/>
        </w:rPr>
        <w:t xml:space="preserve"> Y ASOCIADOS S</w:t>
      </w:r>
      <w:r w:rsidR="007B20CA">
        <w:rPr>
          <w:rFonts w:ascii="Tahoma" w:hAnsi="Tahoma" w:cs="Tahoma"/>
          <w:b/>
          <w:lang w:val="es-ES"/>
        </w:rPr>
        <w:t>.</w:t>
      </w:r>
      <w:r w:rsidR="00246B72" w:rsidRPr="007655F5">
        <w:rPr>
          <w:rFonts w:ascii="Tahoma" w:hAnsi="Tahoma" w:cs="Tahoma"/>
          <w:b/>
          <w:lang w:val="es-ES"/>
        </w:rPr>
        <w:t>L.</w:t>
      </w:r>
      <w:r w:rsidR="00726D3F" w:rsidRPr="007B20CA">
        <w:rPr>
          <w:rFonts w:ascii="Tahoma" w:hAnsi="Tahoma" w:cs="Tahoma"/>
          <w:b/>
          <w:lang w:val="es-ES"/>
        </w:rPr>
        <w:t xml:space="preserve"> </w:t>
      </w:r>
      <w:r w:rsidR="00246B72" w:rsidRPr="007B20CA">
        <w:rPr>
          <w:rFonts w:ascii="Tahoma" w:hAnsi="Tahoma" w:cs="Tahoma"/>
          <w:b/>
          <w:lang w:val="es-ES"/>
        </w:rPr>
        <w:t xml:space="preserve"> </w:t>
      </w:r>
      <w:r w:rsidR="00DC67DA">
        <w:rPr>
          <w:rFonts w:ascii="Tahoma" w:hAnsi="Tahoma" w:cs="Tahoma"/>
          <w:b/>
          <w:lang w:val="es-ES"/>
        </w:rPr>
        <w:t>(10/19</w:t>
      </w:r>
      <w:r w:rsidR="00EC1846">
        <w:rPr>
          <w:rFonts w:ascii="Tahoma" w:hAnsi="Tahoma" w:cs="Tahoma"/>
          <w:b/>
          <w:lang w:val="es-ES"/>
        </w:rPr>
        <w:t>90</w:t>
      </w:r>
      <w:r w:rsidR="00DC67DA">
        <w:rPr>
          <w:rFonts w:ascii="Tahoma" w:hAnsi="Tahoma" w:cs="Tahoma"/>
          <w:b/>
          <w:lang w:val="es-ES"/>
        </w:rPr>
        <w:t xml:space="preserve"> a 10/200</w:t>
      </w:r>
      <w:r w:rsidR="00A322F5">
        <w:rPr>
          <w:rFonts w:ascii="Tahoma" w:hAnsi="Tahoma" w:cs="Tahoma"/>
          <w:b/>
          <w:lang w:val="es-ES"/>
        </w:rPr>
        <w:t>5</w:t>
      </w:r>
      <w:r w:rsidR="00DC67DA">
        <w:rPr>
          <w:rFonts w:ascii="Tahoma" w:hAnsi="Tahoma" w:cs="Tahoma"/>
          <w:b/>
          <w:lang w:val="es-ES"/>
        </w:rPr>
        <w:t>)</w:t>
      </w:r>
    </w:p>
    <w:p w:rsidR="00246B72" w:rsidRPr="007655F5" w:rsidRDefault="00246B72">
      <w:pPr>
        <w:ind w:left="2832" w:hanging="2832"/>
        <w:jc w:val="both"/>
        <w:rPr>
          <w:rFonts w:ascii="Tahoma" w:hAnsi="Tahoma" w:cs="Tahoma"/>
          <w:b/>
          <w:lang w:val="es-ES"/>
        </w:rPr>
      </w:pPr>
      <w:r w:rsidRPr="007655F5">
        <w:rPr>
          <w:rFonts w:ascii="Tahoma" w:hAnsi="Tahoma" w:cs="Tahoma"/>
          <w:b/>
          <w:lang w:val="es-ES"/>
        </w:rPr>
        <w:tab/>
      </w:r>
    </w:p>
    <w:p w:rsidR="00246B72" w:rsidRPr="007655F5" w:rsidRDefault="007B20CA" w:rsidP="00BF46CE">
      <w:pPr>
        <w:jc w:val="both"/>
        <w:rPr>
          <w:rFonts w:ascii="Tahoma" w:hAnsi="Tahoma" w:cs="Tahoma"/>
          <w:b/>
          <w:sz w:val="22"/>
          <w:bdr w:val="single" w:sz="12" w:space="0" w:color="auto"/>
          <w:lang w:val="es-ES"/>
        </w:rPr>
      </w:pPr>
      <w:r w:rsidRPr="007B20CA">
        <w:rPr>
          <w:rFonts w:ascii="Tahoma" w:hAnsi="Tahoma" w:cs="Tahoma"/>
          <w:b/>
          <w:lang w:val="es-ES"/>
        </w:rPr>
        <w:t>Secretaria</w:t>
      </w:r>
      <w:r w:rsidR="00544B81">
        <w:rPr>
          <w:rFonts w:ascii="Tahoma" w:hAnsi="Tahoma" w:cs="Tahoma"/>
          <w:b/>
          <w:lang w:val="es-ES"/>
        </w:rPr>
        <w:t xml:space="preserve">. </w:t>
      </w:r>
      <w:r w:rsidR="00544B81" w:rsidRPr="00544B81">
        <w:rPr>
          <w:rFonts w:ascii="Tahoma" w:hAnsi="Tahoma" w:cs="Tahoma"/>
          <w:lang w:val="es-ES"/>
        </w:rPr>
        <w:t>Gestión de agendas</w:t>
      </w:r>
      <w:r w:rsidR="00246B72" w:rsidRPr="007655F5">
        <w:rPr>
          <w:rFonts w:ascii="Tahoma" w:hAnsi="Tahoma" w:cs="Tahoma"/>
          <w:lang w:val="es-ES"/>
        </w:rPr>
        <w:t>. Viajes. Centralita. Archivo. Mensajería. Facturación. Impuestos. Seguimiento y tramitación de Escrituras en notarias y registros.</w:t>
      </w:r>
      <w:r w:rsidR="00756222">
        <w:rPr>
          <w:rFonts w:ascii="Tahoma" w:hAnsi="Tahoma" w:cs="Tahoma"/>
          <w:lang w:val="es-ES"/>
        </w:rPr>
        <w:t xml:space="preserve"> Organización de reuniones.</w:t>
      </w:r>
    </w:p>
    <w:sectPr w:rsidR="00246B72" w:rsidRPr="007655F5" w:rsidSect="00DC67DA">
      <w:endnotePr>
        <w:numFmt w:val="decimal"/>
        <w:numStart w:val="0"/>
      </w:endnotePr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9"/>
    <w:rsid w:val="00054D4E"/>
    <w:rsid w:val="000C4EA8"/>
    <w:rsid w:val="000E00CA"/>
    <w:rsid w:val="001A3467"/>
    <w:rsid w:val="00246B72"/>
    <w:rsid w:val="002B457A"/>
    <w:rsid w:val="00344A9A"/>
    <w:rsid w:val="00364D81"/>
    <w:rsid w:val="003E39AB"/>
    <w:rsid w:val="004525C6"/>
    <w:rsid w:val="00514459"/>
    <w:rsid w:val="00544B81"/>
    <w:rsid w:val="005A4459"/>
    <w:rsid w:val="00607B24"/>
    <w:rsid w:val="006112FF"/>
    <w:rsid w:val="00611857"/>
    <w:rsid w:val="006F6DC4"/>
    <w:rsid w:val="00726D3F"/>
    <w:rsid w:val="00756222"/>
    <w:rsid w:val="007655F5"/>
    <w:rsid w:val="00780DDD"/>
    <w:rsid w:val="007A0C39"/>
    <w:rsid w:val="007B20CA"/>
    <w:rsid w:val="007D3B82"/>
    <w:rsid w:val="00816700"/>
    <w:rsid w:val="0082411F"/>
    <w:rsid w:val="0089326E"/>
    <w:rsid w:val="008A254A"/>
    <w:rsid w:val="00933F15"/>
    <w:rsid w:val="00960A1C"/>
    <w:rsid w:val="00976284"/>
    <w:rsid w:val="009A4B4E"/>
    <w:rsid w:val="009C7672"/>
    <w:rsid w:val="00A322F5"/>
    <w:rsid w:val="00AA097B"/>
    <w:rsid w:val="00AA745E"/>
    <w:rsid w:val="00B75AB4"/>
    <w:rsid w:val="00BF46CE"/>
    <w:rsid w:val="00C42887"/>
    <w:rsid w:val="00D2000A"/>
    <w:rsid w:val="00D96B6E"/>
    <w:rsid w:val="00DA18C6"/>
    <w:rsid w:val="00DB2830"/>
    <w:rsid w:val="00DC67DA"/>
    <w:rsid w:val="00DF2C8B"/>
    <w:rsid w:val="00E21169"/>
    <w:rsid w:val="00EC1846"/>
    <w:rsid w:val="00ED278F"/>
    <w:rsid w:val="00F358D9"/>
    <w:rsid w:val="00F521EA"/>
    <w:rsid w:val="00FD3AF4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sz w:val="18"/>
      <w:lang w:val="es-ES"/>
    </w:rPr>
  </w:style>
  <w:style w:type="paragraph" w:styleId="Ttulo2">
    <w:name w:val="heading 2"/>
    <w:basedOn w:val="Normal"/>
    <w:next w:val="Normal"/>
    <w:qFormat/>
    <w:pPr>
      <w:keepNext/>
      <w:ind w:left="2832" w:hanging="2832"/>
      <w:jc w:val="both"/>
      <w:outlineLvl w:val="1"/>
    </w:pPr>
    <w:rPr>
      <w:rFonts w:ascii="Verdana" w:hAnsi="Verdana"/>
      <w:b/>
      <w:i/>
      <w:color w:val="800000"/>
      <w:sz w:val="18"/>
      <w:lang w:val="es-ES"/>
    </w:rPr>
  </w:style>
  <w:style w:type="paragraph" w:styleId="Ttulo3">
    <w:name w:val="heading 3"/>
    <w:basedOn w:val="Normal"/>
    <w:next w:val="Normal"/>
    <w:qFormat/>
    <w:pPr>
      <w:keepNext/>
      <w:ind w:left="2832" w:hanging="2832"/>
      <w:jc w:val="both"/>
      <w:outlineLvl w:val="2"/>
    </w:pPr>
    <w:rPr>
      <w:rFonts w:ascii="Verdana" w:hAnsi="Verdana"/>
      <w:b/>
      <w:i/>
      <w:color w:val="0000FF"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ind w:left="2832" w:hanging="2832"/>
      <w:jc w:val="both"/>
      <w:outlineLvl w:val="3"/>
    </w:pPr>
    <w:rPr>
      <w:rFonts w:ascii="Tahoma" w:hAnsi="Tahoma" w:cs="Tahoma"/>
      <w:b/>
      <w:bCs/>
      <w:i/>
      <w:iCs/>
      <w:color w:val="0000FF"/>
    </w:rPr>
  </w:style>
  <w:style w:type="paragraph" w:styleId="Ttulo5">
    <w:name w:val="heading 5"/>
    <w:basedOn w:val="Normal"/>
    <w:next w:val="Normal"/>
    <w:qFormat/>
    <w:pPr>
      <w:keepNext/>
      <w:ind w:left="2832" w:hanging="2832"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pPr>
      <w:keepNext/>
      <w:ind w:left="2832" w:hanging="2832"/>
      <w:jc w:val="both"/>
      <w:outlineLvl w:val="5"/>
    </w:pPr>
    <w:rPr>
      <w:rFonts w:ascii="Verdana" w:hAnsi="Verdana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i/>
      <w:sz w:val="28"/>
      <w:lang w:val="es-ES"/>
    </w:rPr>
  </w:style>
  <w:style w:type="paragraph" w:customStyle="1" w:styleId="Textoindependiente21">
    <w:name w:val="Texto independiente 21"/>
    <w:basedOn w:val="Normal"/>
    <w:pPr>
      <w:tabs>
        <w:tab w:val="left" w:pos="567"/>
      </w:tabs>
      <w:ind w:left="2832" w:hanging="2832"/>
      <w:jc w:val="both"/>
    </w:pPr>
    <w:rPr>
      <w:rFonts w:ascii="Verdana" w:hAnsi="Verdana"/>
      <w:b/>
      <w:sz w:val="18"/>
      <w:lang w:val="es-ES"/>
    </w:rPr>
  </w:style>
  <w:style w:type="paragraph" w:customStyle="1" w:styleId="Sangra2detindependiente1">
    <w:name w:val="Sangría 2 de t. independiente1"/>
    <w:basedOn w:val="Normal"/>
    <w:pPr>
      <w:ind w:left="2832"/>
      <w:jc w:val="both"/>
    </w:pPr>
    <w:rPr>
      <w:rFonts w:ascii="Verdana" w:hAnsi="Verdana"/>
      <w:sz w:val="18"/>
      <w:lang w:val="es-ES"/>
    </w:rPr>
  </w:style>
  <w:style w:type="paragraph" w:customStyle="1" w:styleId="Textoindependiente22">
    <w:name w:val="Texto independiente 22"/>
    <w:basedOn w:val="Normal"/>
    <w:pPr>
      <w:ind w:left="2832" w:hanging="2832"/>
      <w:jc w:val="both"/>
    </w:pPr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pPr>
      <w:ind w:left="2832" w:firstLine="3"/>
    </w:pPr>
    <w:rPr>
      <w:lang w:val="es-ES"/>
    </w:rPr>
  </w:style>
  <w:style w:type="paragraph" w:styleId="Textodeglobo">
    <w:name w:val="Balloon Text"/>
    <w:basedOn w:val="Normal"/>
    <w:link w:val="TextodegloboCar"/>
    <w:rsid w:val="000E0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0CA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sz w:val="18"/>
      <w:lang w:val="es-ES"/>
    </w:rPr>
  </w:style>
  <w:style w:type="paragraph" w:styleId="Ttulo2">
    <w:name w:val="heading 2"/>
    <w:basedOn w:val="Normal"/>
    <w:next w:val="Normal"/>
    <w:qFormat/>
    <w:pPr>
      <w:keepNext/>
      <w:ind w:left="2832" w:hanging="2832"/>
      <w:jc w:val="both"/>
      <w:outlineLvl w:val="1"/>
    </w:pPr>
    <w:rPr>
      <w:rFonts w:ascii="Verdana" w:hAnsi="Verdana"/>
      <w:b/>
      <w:i/>
      <w:color w:val="800000"/>
      <w:sz w:val="18"/>
      <w:lang w:val="es-ES"/>
    </w:rPr>
  </w:style>
  <w:style w:type="paragraph" w:styleId="Ttulo3">
    <w:name w:val="heading 3"/>
    <w:basedOn w:val="Normal"/>
    <w:next w:val="Normal"/>
    <w:qFormat/>
    <w:pPr>
      <w:keepNext/>
      <w:ind w:left="2832" w:hanging="2832"/>
      <w:jc w:val="both"/>
      <w:outlineLvl w:val="2"/>
    </w:pPr>
    <w:rPr>
      <w:rFonts w:ascii="Verdana" w:hAnsi="Verdana"/>
      <w:b/>
      <w:i/>
      <w:color w:val="0000FF"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ind w:left="2832" w:hanging="2832"/>
      <w:jc w:val="both"/>
      <w:outlineLvl w:val="3"/>
    </w:pPr>
    <w:rPr>
      <w:rFonts w:ascii="Tahoma" w:hAnsi="Tahoma" w:cs="Tahoma"/>
      <w:b/>
      <w:bCs/>
      <w:i/>
      <w:iCs/>
      <w:color w:val="0000FF"/>
    </w:rPr>
  </w:style>
  <w:style w:type="paragraph" w:styleId="Ttulo5">
    <w:name w:val="heading 5"/>
    <w:basedOn w:val="Normal"/>
    <w:next w:val="Normal"/>
    <w:qFormat/>
    <w:pPr>
      <w:keepNext/>
      <w:ind w:left="2832" w:hanging="2832"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pPr>
      <w:keepNext/>
      <w:ind w:left="2832" w:hanging="2832"/>
      <w:jc w:val="both"/>
      <w:outlineLvl w:val="5"/>
    </w:pPr>
    <w:rPr>
      <w:rFonts w:ascii="Verdana" w:hAnsi="Verdana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i/>
      <w:sz w:val="28"/>
      <w:lang w:val="es-ES"/>
    </w:rPr>
  </w:style>
  <w:style w:type="paragraph" w:customStyle="1" w:styleId="Textoindependiente21">
    <w:name w:val="Texto independiente 21"/>
    <w:basedOn w:val="Normal"/>
    <w:pPr>
      <w:tabs>
        <w:tab w:val="left" w:pos="567"/>
      </w:tabs>
      <w:ind w:left="2832" w:hanging="2832"/>
      <w:jc w:val="both"/>
    </w:pPr>
    <w:rPr>
      <w:rFonts w:ascii="Verdana" w:hAnsi="Verdana"/>
      <w:b/>
      <w:sz w:val="18"/>
      <w:lang w:val="es-ES"/>
    </w:rPr>
  </w:style>
  <w:style w:type="paragraph" w:customStyle="1" w:styleId="Sangra2detindependiente1">
    <w:name w:val="Sangría 2 de t. independiente1"/>
    <w:basedOn w:val="Normal"/>
    <w:pPr>
      <w:ind w:left="2832"/>
      <w:jc w:val="both"/>
    </w:pPr>
    <w:rPr>
      <w:rFonts w:ascii="Verdana" w:hAnsi="Verdana"/>
      <w:sz w:val="18"/>
      <w:lang w:val="es-ES"/>
    </w:rPr>
  </w:style>
  <w:style w:type="paragraph" w:customStyle="1" w:styleId="Textoindependiente22">
    <w:name w:val="Texto independiente 22"/>
    <w:basedOn w:val="Normal"/>
    <w:pPr>
      <w:ind w:left="2832" w:hanging="2832"/>
      <w:jc w:val="both"/>
    </w:pPr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pPr>
      <w:ind w:left="2832" w:firstLine="3"/>
    </w:pPr>
    <w:rPr>
      <w:lang w:val="es-ES"/>
    </w:rPr>
  </w:style>
  <w:style w:type="paragraph" w:styleId="Textodeglobo">
    <w:name w:val="Balloon Text"/>
    <w:basedOn w:val="Normal"/>
    <w:link w:val="TextodegloboCar"/>
    <w:rsid w:val="000E0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0C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Grupo Dragados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Unknown</dc:creator>
  <cp:lastModifiedBy>ASUNCION</cp:lastModifiedBy>
  <cp:revision>16</cp:revision>
  <cp:lastPrinted>2013-10-07T10:09:00Z</cp:lastPrinted>
  <dcterms:created xsi:type="dcterms:W3CDTF">2012-04-03T09:09:00Z</dcterms:created>
  <dcterms:modified xsi:type="dcterms:W3CDTF">2013-10-07T10:09:00Z</dcterms:modified>
</cp:coreProperties>
</file>